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8FDA0" w14:textId="77777777" w:rsidR="009C66F4" w:rsidRDefault="009C66F4" w:rsidP="009C66F4">
      <w:pPr>
        <w:ind w:left="426"/>
        <w:jc w:val="center"/>
        <w:outlineLvl w:val="1"/>
        <w:rPr>
          <w:b/>
          <w:bCs/>
          <w:color w:val="000000"/>
          <w:sz w:val="28"/>
          <w:szCs w:val="28"/>
          <w:lang w:val="sv-SE"/>
        </w:rPr>
      </w:pPr>
      <w:r w:rsidRPr="00F64379">
        <w:rPr>
          <w:b/>
          <w:bCs/>
          <w:color w:val="000000"/>
          <w:sz w:val="28"/>
          <w:szCs w:val="28"/>
          <w:lang w:val="sv-SE"/>
        </w:rPr>
        <w:t xml:space="preserve">Nội dung chính </w:t>
      </w:r>
    </w:p>
    <w:p w14:paraId="7626A98E" w14:textId="77777777" w:rsidR="009C66F4" w:rsidRPr="00F64379" w:rsidRDefault="009C66F4" w:rsidP="009C66F4">
      <w:pPr>
        <w:ind w:left="426"/>
        <w:jc w:val="center"/>
        <w:outlineLvl w:val="1"/>
        <w:rPr>
          <w:b/>
          <w:bCs/>
          <w:color w:val="000000"/>
          <w:sz w:val="28"/>
          <w:szCs w:val="28"/>
          <w:lang w:val="sv-SE"/>
        </w:rPr>
      </w:pPr>
    </w:p>
    <w:p w14:paraId="4443A2E6" w14:textId="77777777" w:rsidR="009C66F4" w:rsidRPr="003504B1" w:rsidRDefault="009C66F4" w:rsidP="009C66F4">
      <w:pPr>
        <w:pStyle w:val="ListParagraph"/>
        <w:widowControl w:val="0"/>
        <w:numPr>
          <w:ilvl w:val="0"/>
          <w:numId w:val="1"/>
        </w:numPr>
        <w:pBdr>
          <w:top w:val="nil"/>
          <w:left w:val="nil"/>
          <w:bottom w:val="nil"/>
          <w:right w:val="nil"/>
          <w:between w:val="nil"/>
        </w:pBdr>
        <w:spacing w:line="276" w:lineRule="auto"/>
        <w:jc w:val="both"/>
        <w:rPr>
          <w:rFonts w:ascii="Times New Roman" w:hAnsi="Times New Roman"/>
          <w:b/>
          <w:sz w:val="28"/>
          <w:szCs w:val="28"/>
        </w:rPr>
      </w:pPr>
      <w:proofErr w:type="spellStart"/>
      <w:r w:rsidRPr="00EA7F83">
        <w:rPr>
          <w:rFonts w:ascii="Times New Roman" w:hAnsi="Times New Roman"/>
          <w:b/>
          <w:color w:val="000000"/>
          <w:sz w:val="28"/>
          <w:szCs w:val="28"/>
        </w:rPr>
        <w:t>Tổng</w:t>
      </w:r>
      <w:proofErr w:type="spellEnd"/>
      <w:r w:rsidRPr="00EA7F83">
        <w:rPr>
          <w:rFonts w:ascii="Times New Roman" w:hAnsi="Times New Roman"/>
          <w:b/>
          <w:color w:val="000000"/>
          <w:sz w:val="28"/>
          <w:szCs w:val="28"/>
        </w:rPr>
        <w:t xml:space="preserve"> </w:t>
      </w:r>
      <w:proofErr w:type="spellStart"/>
      <w:r w:rsidRPr="00EA7F83">
        <w:rPr>
          <w:rFonts w:ascii="Times New Roman" w:hAnsi="Times New Roman"/>
          <w:b/>
          <w:color w:val="000000"/>
          <w:sz w:val="28"/>
          <w:szCs w:val="28"/>
        </w:rPr>
        <w:t>quan</w:t>
      </w:r>
      <w:proofErr w:type="spellEnd"/>
      <w:r w:rsidRPr="00EA7F83">
        <w:rPr>
          <w:rFonts w:ascii="Times New Roman" w:hAnsi="Times New Roman"/>
          <w:b/>
          <w:color w:val="000000"/>
          <w:sz w:val="28"/>
          <w:szCs w:val="28"/>
        </w:rPr>
        <w:t xml:space="preserve"> </w:t>
      </w:r>
      <w:proofErr w:type="spellStart"/>
      <w:r>
        <w:rPr>
          <w:rFonts w:ascii="Times New Roman" w:hAnsi="Times New Roman"/>
          <w:b/>
          <w:color w:val="000000"/>
          <w:sz w:val="28"/>
          <w:szCs w:val="28"/>
        </w:rPr>
        <w:t>dự</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án</w:t>
      </w:r>
      <w:proofErr w:type="spellEnd"/>
      <w:r>
        <w:rPr>
          <w:rFonts w:ascii="Times New Roman" w:hAnsi="Times New Roman"/>
          <w:b/>
          <w:color w:val="000000"/>
          <w:sz w:val="28"/>
          <w:szCs w:val="28"/>
        </w:rPr>
        <w:t xml:space="preserve">/ý </w:t>
      </w:r>
      <w:proofErr w:type="spellStart"/>
      <w:r>
        <w:rPr>
          <w:rFonts w:ascii="Times New Roman" w:hAnsi="Times New Roman"/>
          <w:b/>
          <w:color w:val="000000"/>
          <w:sz w:val="28"/>
          <w:szCs w:val="28"/>
        </w:rPr>
        <w:t>tưởng</w:t>
      </w:r>
      <w:proofErr w:type="spellEnd"/>
    </w:p>
    <w:p w14:paraId="71CD2433" w14:textId="77777777" w:rsidR="009C66F4" w:rsidRDefault="009C66F4" w:rsidP="009C66F4">
      <w:pPr>
        <w:pBdr>
          <w:top w:val="nil"/>
          <w:left w:val="nil"/>
          <w:bottom w:val="nil"/>
          <w:right w:val="nil"/>
          <w:between w:val="nil"/>
        </w:pBdr>
        <w:spacing w:before="120"/>
        <w:ind w:firstLine="360"/>
        <w:jc w:val="both"/>
        <w:rPr>
          <w:rFonts w:eastAsia="Times New Roman"/>
          <w:i/>
          <w:color w:val="000000"/>
          <w:sz w:val="28"/>
          <w:lang w:val="vi-VN" w:eastAsia="vi-VN"/>
        </w:rPr>
      </w:pPr>
      <w:r w:rsidRPr="00EA7F83">
        <w:rPr>
          <w:rFonts w:eastAsia="Times New Roman"/>
          <w:color w:val="000000"/>
          <w:sz w:val="28"/>
          <w:lang w:val="vi-VN" w:eastAsia="vi-VN"/>
        </w:rPr>
        <w:t xml:space="preserve">Trình bày dưới dạng </w:t>
      </w:r>
      <w:r w:rsidRPr="00EA7F83">
        <w:rPr>
          <w:rFonts w:eastAsia="Times New Roman"/>
          <w:b/>
          <w:color w:val="000000"/>
          <w:sz w:val="28"/>
          <w:lang w:val="vi-VN" w:eastAsia="vi-VN"/>
        </w:rPr>
        <w:t>Business Model Canvas</w:t>
      </w:r>
      <w:r>
        <w:rPr>
          <w:rFonts w:eastAsia="Times New Roman"/>
          <w:b/>
          <w:color w:val="000000"/>
          <w:sz w:val="28"/>
          <w:lang w:eastAsia="vi-VN"/>
        </w:rPr>
        <w:t xml:space="preserve"> </w:t>
      </w:r>
      <w:r w:rsidRPr="00EA7F83">
        <w:rPr>
          <w:rFonts w:eastAsia="Times New Roman"/>
          <w:i/>
          <w:color w:val="000000"/>
          <w:sz w:val="28"/>
          <w:lang w:val="vi-VN" w:eastAsia="vi-VN"/>
        </w:rPr>
        <w:t xml:space="preserve">(Lưu ý: chỉ điền những thông tin tối giản, cốt lõi nhất của </w:t>
      </w:r>
      <w:proofErr w:type="spellStart"/>
      <w:r>
        <w:rPr>
          <w:rFonts w:eastAsia="Times New Roman"/>
          <w:i/>
          <w:color w:val="000000"/>
          <w:sz w:val="28"/>
          <w:lang w:eastAsia="vi-VN"/>
        </w:rPr>
        <w:t>dự</w:t>
      </w:r>
      <w:proofErr w:type="spellEnd"/>
      <w:r w:rsidRPr="00EA7F83">
        <w:rPr>
          <w:rFonts w:eastAsia="Times New Roman"/>
          <w:i/>
          <w:color w:val="000000"/>
          <w:sz w:val="28"/>
          <w:lang w:val="vi-VN" w:eastAsia="vi-VN"/>
        </w:rPr>
        <w:t xml:space="preserve"> án)</w:t>
      </w:r>
      <w:r w:rsidRPr="00EA7F83">
        <w:rPr>
          <w:rFonts w:eastAsia="Times New Roman"/>
          <w:i/>
          <w:color w:val="000000"/>
          <w:sz w:val="28"/>
          <w:lang w:eastAsia="vi-VN"/>
        </w:rPr>
        <w:t>.</w:t>
      </w:r>
    </w:p>
    <w:tbl>
      <w:tblPr>
        <w:tblW w:w="9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5"/>
        <w:gridCol w:w="2342"/>
        <w:gridCol w:w="1092"/>
        <w:gridCol w:w="1034"/>
        <w:gridCol w:w="2217"/>
        <w:gridCol w:w="1143"/>
      </w:tblGrid>
      <w:tr w:rsidR="009C66F4" w:rsidRPr="00F64379" w14:paraId="415F28D1" w14:textId="77777777" w:rsidTr="007B1B85">
        <w:trPr>
          <w:trHeight w:val="2033"/>
          <w:jc w:val="center"/>
        </w:trPr>
        <w:tc>
          <w:tcPr>
            <w:tcW w:w="1535" w:type="dxa"/>
            <w:vMerge w:val="restart"/>
          </w:tcPr>
          <w:p w14:paraId="65F29FC7" w14:textId="77777777" w:rsidR="009C66F4" w:rsidRPr="008F1D4D" w:rsidRDefault="009C66F4" w:rsidP="007B1B85">
            <w:pPr>
              <w:pBdr>
                <w:top w:val="nil"/>
                <w:left w:val="nil"/>
                <w:bottom w:val="nil"/>
                <w:right w:val="nil"/>
                <w:between w:val="nil"/>
              </w:pBdr>
              <w:spacing w:before="120"/>
              <w:jc w:val="center"/>
              <w:rPr>
                <w:rFonts w:eastAsia="Times New Roman"/>
                <w:b/>
                <w:color w:val="000000"/>
                <w:sz w:val="22"/>
                <w:szCs w:val="22"/>
                <w:lang w:val="vi-VN" w:eastAsia="vi-VN"/>
              </w:rPr>
            </w:pPr>
            <w:r w:rsidRPr="008F1D4D">
              <w:rPr>
                <w:rFonts w:eastAsia="Times New Roman"/>
                <w:b/>
                <w:color w:val="000000"/>
                <w:sz w:val="22"/>
                <w:szCs w:val="22"/>
                <w:lang w:val="vi-VN" w:eastAsia="vi-VN"/>
              </w:rPr>
              <w:t>ĐỐI TÁC CHÍNH</w:t>
            </w:r>
          </w:p>
          <w:p w14:paraId="27E87AD3" w14:textId="77777777" w:rsidR="009C66F4" w:rsidRPr="008F1D4D" w:rsidRDefault="009C66F4" w:rsidP="007B1B85">
            <w:pPr>
              <w:pBdr>
                <w:top w:val="nil"/>
                <w:left w:val="nil"/>
                <w:bottom w:val="nil"/>
                <w:right w:val="nil"/>
                <w:between w:val="nil"/>
              </w:pBdr>
              <w:jc w:val="center"/>
              <w:rPr>
                <w:rFonts w:eastAsia="Times New Roman"/>
                <w:i/>
                <w:color w:val="000000"/>
                <w:sz w:val="22"/>
                <w:szCs w:val="22"/>
                <w:lang w:val="vi-VN" w:eastAsia="vi-VN"/>
              </w:rPr>
            </w:pPr>
          </w:p>
          <w:p w14:paraId="1CBCA8DA" w14:textId="77777777" w:rsidR="009C66F4" w:rsidRPr="008F1D4D" w:rsidRDefault="009C66F4" w:rsidP="007B1B85">
            <w:pPr>
              <w:pBdr>
                <w:top w:val="nil"/>
                <w:left w:val="nil"/>
                <w:bottom w:val="nil"/>
                <w:right w:val="nil"/>
                <w:between w:val="nil"/>
              </w:pBdr>
              <w:jc w:val="center"/>
              <w:rPr>
                <w:rFonts w:eastAsia="Times New Roman"/>
                <w:b/>
                <w:i/>
                <w:color w:val="000000"/>
                <w:sz w:val="22"/>
                <w:szCs w:val="22"/>
                <w:lang w:val="vi-VN" w:eastAsia="vi-VN"/>
              </w:rPr>
            </w:pPr>
            <w:r w:rsidRPr="008F1D4D">
              <w:rPr>
                <w:rFonts w:eastAsia="Times New Roman"/>
                <w:i/>
                <w:color w:val="000000"/>
                <w:sz w:val="22"/>
                <w:szCs w:val="22"/>
                <w:lang w:val="vi-VN" w:eastAsia="vi-VN"/>
              </w:rPr>
              <w:t>Mô tả những mối quan hệ quan trọng nhất bên ngoài doanh nghiệp, giữ cho doanh nghiệp hoạt động.</w:t>
            </w:r>
          </w:p>
          <w:p w14:paraId="0CA66F84" w14:textId="77777777" w:rsidR="009C66F4" w:rsidRPr="008F1D4D" w:rsidRDefault="009C66F4" w:rsidP="007B1B85">
            <w:pPr>
              <w:pBdr>
                <w:top w:val="nil"/>
                <w:left w:val="nil"/>
                <w:bottom w:val="nil"/>
                <w:right w:val="nil"/>
                <w:between w:val="nil"/>
              </w:pBdr>
              <w:jc w:val="center"/>
              <w:rPr>
                <w:rFonts w:eastAsia="Times New Roman"/>
                <w:color w:val="000000"/>
                <w:sz w:val="22"/>
                <w:szCs w:val="22"/>
                <w:lang w:val="vi-VN" w:eastAsia="vi-VN"/>
              </w:rPr>
            </w:pPr>
          </w:p>
          <w:p w14:paraId="6810D6E5" w14:textId="77777777" w:rsidR="009C66F4" w:rsidRPr="008F1D4D" w:rsidRDefault="009C66F4" w:rsidP="007B1B85">
            <w:pPr>
              <w:pBdr>
                <w:top w:val="nil"/>
                <w:left w:val="nil"/>
                <w:bottom w:val="nil"/>
                <w:right w:val="nil"/>
                <w:between w:val="nil"/>
              </w:pBdr>
              <w:jc w:val="center"/>
              <w:rPr>
                <w:rFonts w:eastAsia="Times New Roman"/>
                <w:color w:val="000000"/>
                <w:sz w:val="22"/>
                <w:szCs w:val="22"/>
                <w:lang w:val="vi-VN" w:eastAsia="vi-VN"/>
              </w:rPr>
            </w:pPr>
          </w:p>
        </w:tc>
        <w:tc>
          <w:tcPr>
            <w:tcW w:w="2342" w:type="dxa"/>
          </w:tcPr>
          <w:p w14:paraId="6910F504" w14:textId="77777777" w:rsidR="009C66F4" w:rsidRPr="008F1D4D" w:rsidRDefault="009C66F4" w:rsidP="007B1B85">
            <w:pPr>
              <w:pBdr>
                <w:top w:val="nil"/>
                <w:left w:val="nil"/>
                <w:bottom w:val="nil"/>
                <w:right w:val="nil"/>
                <w:between w:val="nil"/>
              </w:pBdr>
              <w:spacing w:before="120"/>
              <w:jc w:val="center"/>
              <w:rPr>
                <w:rFonts w:eastAsia="Times New Roman"/>
                <w:b/>
                <w:color w:val="000000"/>
                <w:sz w:val="22"/>
                <w:szCs w:val="22"/>
                <w:lang w:val="vi-VN" w:eastAsia="vi-VN"/>
              </w:rPr>
            </w:pPr>
            <w:r w:rsidRPr="008F1D4D">
              <w:rPr>
                <w:rFonts w:eastAsia="Times New Roman"/>
                <w:b/>
                <w:color w:val="000000"/>
                <w:sz w:val="22"/>
                <w:szCs w:val="22"/>
                <w:lang w:val="vi-VN" w:eastAsia="vi-VN"/>
              </w:rPr>
              <w:t>HOẠT ĐỘNG CHÍNH</w:t>
            </w:r>
          </w:p>
          <w:p w14:paraId="4A9494E3" w14:textId="77777777" w:rsidR="009C66F4" w:rsidRPr="008F1D4D" w:rsidRDefault="009C66F4" w:rsidP="007B1B85">
            <w:pPr>
              <w:pBdr>
                <w:top w:val="nil"/>
                <w:left w:val="nil"/>
                <w:bottom w:val="nil"/>
                <w:right w:val="nil"/>
                <w:between w:val="nil"/>
              </w:pBdr>
              <w:jc w:val="center"/>
              <w:rPr>
                <w:rFonts w:eastAsia="Times New Roman"/>
                <w:i/>
                <w:color w:val="000000"/>
                <w:sz w:val="22"/>
                <w:szCs w:val="22"/>
                <w:lang w:val="vi-VN" w:eastAsia="vi-VN"/>
              </w:rPr>
            </w:pPr>
          </w:p>
          <w:p w14:paraId="41209AA9" w14:textId="77777777" w:rsidR="009C66F4" w:rsidRPr="008F1D4D" w:rsidRDefault="009C66F4" w:rsidP="007B1B85">
            <w:pPr>
              <w:pBdr>
                <w:top w:val="nil"/>
                <w:left w:val="nil"/>
                <w:bottom w:val="nil"/>
                <w:right w:val="nil"/>
                <w:between w:val="nil"/>
              </w:pBdr>
              <w:jc w:val="center"/>
              <w:rPr>
                <w:rFonts w:eastAsia="Times New Roman"/>
                <w:b/>
                <w:i/>
                <w:color w:val="000000"/>
                <w:sz w:val="22"/>
                <w:szCs w:val="22"/>
                <w:lang w:val="vi-VN" w:eastAsia="vi-VN"/>
              </w:rPr>
            </w:pPr>
            <w:r w:rsidRPr="008F1D4D">
              <w:rPr>
                <w:rFonts w:eastAsia="Times New Roman"/>
                <w:i/>
                <w:color w:val="000000"/>
                <w:sz w:val="22"/>
                <w:szCs w:val="22"/>
                <w:lang w:val="vi-VN" w:eastAsia="vi-VN"/>
              </w:rPr>
              <w:t>Mô tả những hoạt động quan trọng nhất cần thực hiện để giữ cho doanh nghiệp hoạt động (VD: Sản xuất, Cung cấp nền tảng,…).</w:t>
            </w:r>
          </w:p>
        </w:tc>
        <w:tc>
          <w:tcPr>
            <w:tcW w:w="2126" w:type="dxa"/>
            <w:gridSpan w:val="2"/>
            <w:vMerge w:val="restart"/>
          </w:tcPr>
          <w:p w14:paraId="1ADA2934" w14:textId="77777777" w:rsidR="009C66F4" w:rsidRPr="008F1D4D" w:rsidRDefault="009C66F4" w:rsidP="007B1B85">
            <w:pPr>
              <w:pBdr>
                <w:top w:val="nil"/>
                <w:left w:val="nil"/>
                <w:bottom w:val="nil"/>
                <w:right w:val="nil"/>
                <w:between w:val="nil"/>
              </w:pBdr>
              <w:spacing w:before="120"/>
              <w:jc w:val="center"/>
              <w:rPr>
                <w:rFonts w:eastAsia="Times New Roman"/>
                <w:b/>
                <w:color w:val="000000"/>
                <w:sz w:val="22"/>
                <w:szCs w:val="22"/>
                <w:lang w:val="vi-VN" w:eastAsia="vi-VN"/>
              </w:rPr>
            </w:pPr>
            <w:r w:rsidRPr="008F1D4D">
              <w:rPr>
                <w:rFonts w:eastAsia="Times New Roman"/>
                <w:b/>
                <w:color w:val="000000"/>
                <w:sz w:val="22"/>
                <w:szCs w:val="22"/>
                <w:lang w:val="vi-VN" w:eastAsia="vi-VN"/>
              </w:rPr>
              <w:t>GIẢI PHÁP GIÁ TRỊ</w:t>
            </w:r>
          </w:p>
          <w:p w14:paraId="3E6B6145" w14:textId="77777777" w:rsidR="009C66F4" w:rsidRPr="008F1D4D" w:rsidRDefault="009C66F4" w:rsidP="007B1B85">
            <w:pPr>
              <w:pBdr>
                <w:top w:val="nil"/>
                <w:left w:val="nil"/>
                <w:bottom w:val="nil"/>
                <w:right w:val="nil"/>
                <w:between w:val="nil"/>
              </w:pBdr>
              <w:jc w:val="center"/>
              <w:rPr>
                <w:rFonts w:eastAsia="Times New Roman"/>
                <w:color w:val="000000"/>
                <w:sz w:val="22"/>
                <w:szCs w:val="22"/>
                <w:lang w:val="vi-VN" w:eastAsia="vi-VN"/>
              </w:rPr>
            </w:pPr>
            <w:r w:rsidRPr="008F1D4D">
              <w:rPr>
                <w:rFonts w:eastAsia="Times New Roman"/>
                <w:i/>
                <w:color w:val="000000"/>
                <w:sz w:val="22"/>
                <w:szCs w:val="22"/>
                <w:lang w:val="vi-VN" w:eastAsia="vi-VN"/>
              </w:rPr>
              <w:br/>
              <w:t>Sản phẩm hoặc dịch vụ mang lại giá trị cho khách hàng mục tiêu (VD: Giải trí, Cá nhân hóa, Tiết kiệm tiền,...).</w:t>
            </w:r>
          </w:p>
        </w:tc>
        <w:tc>
          <w:tcPr>
            <w:tcW w:w="2217" w:type="dxa"/>
          </w:tcPr>
          <w:p w14:paraId="387F6271" w14:textId="77777777" w:rsidR="009C66F4" w:rsidRPr="008F1D4D" w:rsidRDefault="009C66F4" w:rsidP="007B1B85">
            <w:pPr>
              <w:pBdr>
                <w:top w:val="nil"/>
                <w:left w:val="nil"/>
                <w:bottom w:val="nil"/>
                <w:right w:val="nil"/>
                <w:between w:val="nil"/>
              </w:pBdr>
              <w:spacing w:before="120"/>
              <w:jc w:val="center"/>
              <w:rPr>
                <w:rFonts w:eastAsia="Times New Roman"/>
                <w:b/>
                <w:color w:val="000000"/>
                <w:sz w:val="22"/>
                <w:szCs w:val="22"/>
                <w:lang w:val="vi-VN" w:eastAsia="vi-VN"/>
              </w:rPr>
            </w:pPr>
            <w:r w:rsidRPr="008F1D4D">
              <w:rPr>
                <w:rFonts w:eastAsia="Times New Roman"/>
                <w:b/>
                <w:color w:val="000000"/>
                <w:sz w:val="22"/>
                <w:szCs w:val="22"/>
                <w:lang w:val="vi-VN" w:eastAsia="vi-VN"/>
              </w:rPr>
              <w:t>QUAN HỆ KHÁCH HÀNG</w:t>
            </w:r>
          </w:p>
          <w:p w14:paraId="09F062BE" w14:textId="77777777" w:rsidR="009C66F4" w:rsidRPr="008F1D4D" w:rsidRDefault="009C66F4" w:rsidP="007B1B85">
            <w:pPr>
              <w:pBdr>
                <w:top w:val="nil"/>
                <w:left w:val="nil"/>
                <w:bottom w:val="nil"/>
                <w:right w:val="nil"/>
                <w:between w:val="nil"/>
              </w:pBdr>
              <w:jc w:val="center"/>
              <w:rPr>
                <w:rFonts w:eastAsia="Times New Roman"/>
                <w:i/>
                <w:color w:val="000000"/>
                <w:sz w:val="22"/>
                <w:szCs w:val="22"/>
                <w:lang w:val="vi-VN" w:eastAsia="vi-VN"/>
              </w:rPr>
            </w:pPr>
          </w:p>
          <w:p w14:paraId="6608D6C2" w14:textId="77777777" w:rsidR="009C66F4" w:rsidRPr="008F1D4D" w:rsidRDefault="009C66F4" w:rsidP="007B1B85">
            <w:pPr>
              <w:pBdr>
                <w:top w:val="nil"/>
                <w:left w:val="nil"/>
                <w:bottom w:val="nil"/>
                <w:right w:val="nil"/>
                <w:between w:val="nil"/>
              </w:pBdr>
              <w:jc w:val="center"/>
              <w:rPr>
                <w:rFonts w:eastAsia="Times New Roman"/>
                <w:b/>
                <w:i/>
                <w:color w:val="000000"/>
                <w:sz w:val="22"/>
                <w:szCs w:val="22"/>
                <w:lang w:val="vi-VN" w:eastAsia="vi-VN"/>
              </w:rPr>
            </w:pPr>
            <w:r w:rsidRPr="008F1D4D">
              <w:rPr>
                <w:rFonts w:eastAsia="Times New Roman"/>
                <w:i/>
                <w:color w:val="000000"/>
                <w:sz w:val="22"/>
                <w:szCs w:val="22"/>
                <w:lang w:val="vi-VN" w:eastAsia="vi-VN"/>
              </w:rPr>
              <w:t>Mô tả mối quan hệ mà doanh nghiệp xây dựng với khách hàng (VD: Tự phục vụ, Hỗ trợ cá nhân, Dịch vụ tự động hóa, Cộng đồng,…).</w:t>
            </w:r>
          </w:p>
        </w:tc>
        <w:tc>
          <w:tcPr>
            <w:tcW w:w="1139" w:type="dxa"/>
            <w:vMerge w:val="restart"/>
          </w:tcPr>
          <w:p w14:paraId="7C23B21B" w14:textId="77777777" w:rsidR="009C66F4" w:rsidRPr="008F1D4D" w:rsidRDefault="009C66F4" w:rsidP="007B1B85">
            <w:pPr>
              <w:pBdr>
                <w:top w:val="nil"/>
                <w:left w:val="nil"/>
                <w:bottom w:val="nil"/>
                <w:right w:val="nil"/>
                <w:between w:val="nil"/>
              </w:pBdr>
              <w:spacing w:before="120"/>
              <w:jc w:val="center"/>
              <w:rPr>
                <w:rFonts w:eastAsia="Times New Roman"/>
                <w:b/>
                <w:color w:val="000000"/>
                <w:sz w:val="22"/>
                <w:szCs w:val="22"/>
                <w:lang w:val="vi-VN" w:eastAsia="vi-VN"/>
              </w:rPr>
            </w:pPr>
            <w:r w:rsidRPr="008F1D4D">
              <w:rPr>
                <w:rFonts w:eastAsia="Times New Roman"/>
                <w:b/>
                <w:color w:val="000000"/>
                <w:sz w:val="22"/>
                <w:szCs w:val="22"/>
                <w:lang w:val="vi-VN" w:eastAsia="vi-VN"/>
              </w:rPr>
              <w:t>PHÂN KHÚC KHÁCH HÀNG</w:t>
            </w:r>
          </w:p>
          <w:p w14:paraId="0074A9A7" w14:textId="77777777" w:rsidR="009C66F4" w:rsidRPr="008F1D4D" w:rsidRDefault="009C66F4" w:rsidP="007B1B85">
            <w:pPr>
              <w:pBdr>
                <w:top w:val="nil"/>
                <w:left w:val="nil"/>
                <w:bottom w:val="nil"/>
                <w:right w:val="nil"/>
                <w:between w:val="nil"/>
              </w:pBdr>
              <w:jc w:val="center"/>
              <w:rPr>
                <w:rFonts w:eastAsia="Times New Roman"/>
                <w:b/>
                <w:i/>
                <w:color w:val="000000"/>
                <w:sz w:val="22"/>
                <w:szCs w:val="22"/>
                <w:lang w:val="vi-VN" w:eastAsia="vi-VN"/>
              </w:rPr>
            </w:pPr>
            <w:r w:rsidRPr="008F1D4D">
              <w:rPr>
                <w:rFonts w:eastAsia="Times New Roman"/>
                <w:i/>
                <w:color w:val="000000"/>
                <w:sz w:val="22"/>
                <w:szCs w:val="22"/>
                <w:lang w:val="vi-VN" w:eastAsia="vi-VN"/>
              </w:rPr>
              <w:t>Một hoặc một số nhóm người mà doanh nghiệp cố gắng phục vụ.</w:t>
            </w:r>
          </w:p>
          <w:p w14:paraId="169D1841" w14:textId="77777777" w:rsidR="009C66F4" w:rsidRPr="008F1D4D" w:rsidRDefault="009C66F4" w:rsidP="007B1B85">
            <w:pPr>
              <w:pBdr>
                <w:top w:val="nil"/>
                <w:left w:val="nil"/>
                <w:bottom w:val="nil"/>
                <w:right w:val="nil"/>
                <w:between w:val="nil"/>
              </w:pBdr>
              <w:jc w:val="center"/>
              <w:rPr>
                <w:rFonts w:eastAsia="Times New Roman"/>
                <w:b/>
                <w:color w:val="000000"/>
                <w:sz w:val="22"/>
                <w:szCs w:val="22"/>
                <w:lang w:val="vi-VN" w:eastAsia="vi-VN"/>
              </w:rPr>
            </w:pPr>
          </w:p>
          <w:p w14:paraId="23B82C04" w14:textId="77777777" w:rsidR="009C66F4" w:rsidRPr="008F1D4D" w:rsidRDefault="009C66F4" w:rsidP="007B1B85">
            <w:pPr>
              <w:pBdr>
                <w:top w:val="nil"/>
                <w:left w:val="nil"/>
                <w:bottom w:val="nil"/>
                <w:right w:val="nil"/>
                <w:between w:val="nil"/>
              </w:pBdr>
              <w:jc w:val="center"/>
              <w:rPr>
                <w:rFonts w:eastAsia="Times New Roman"/>
                <w:b/>
                <w:color w:val="000000"/>
                <w:sz w:val="22"/>
                <w:szCs w:val="22"/>
                <w:lang w:val="vi-VN" w:eastAsia="vi-VN"/>
              </w:rPr>
            </w:pPr>
          </w:p>
          <w:p w14:paraId="6B7D4F7C" w14:textId="77777777" w:rsidR="009C66F4" w:rsidRPr="008F1D4D" w:rsidRDefault="009C66F4" w:rsidP="007B1B85">
            <w:pPr>
              <w:pBdr>
                <w:top w:val="nil"/>
                <w:left w:val="nil"/>
                <w:bottom w:val="nil"/>
                <w:right w:val="nil"/>
                <w:between w:val="nil"/>
              </w:pBdr>
              <w:jc w:val="center"/>
              <w:rPr>
                <w:rFonts w:eastAsia="Times New Roman"/>
                <w:color w:val="000000"/>
                <w:sz w:val="22"/>
                <w:szCs w:val="22"/>
                <w:lang w:val="vi-VN" w:eastAsia="vi-VN"/>
              </w:rPr>
            </w:pPr>
          </w:p>
        </w:tc>
      </w:tr>
      <w:tr w:rsidR="009C66F4" w:rsidRPr="00F64379" w14:paraId="54ADD946" w14:textId="77777777" w:rsidTr="007B1B85">
        <w:trPr>
          <w:trHeight w:val="1795"/>
          <w:jc w:val="center"/>
        </w:trPr>
        <w:tc>
          <w:tcPr>
            <w:tcW w:w="1535" w:type="dxa"/>
            <w:vMerge/>
          </w:tcPr>
          <w:p w14:paraId="7AADB735" w14:textId="77777777" w:rsidR="009C66F4" w:rsidRPr="008F1D4D" w:rsidRDefault="009C66F4" w:rsidP="007B1B85">
            <w:pPr>
              <w:pBdr>
                <w:top w:val="nil"/>
                <w:left w:val="nil"/>
                <w:bottom w:val="nil"/>
                <w:right w:val="nil"/>
                <w:between w:val="nil"/>
              </w:pBdr>
              <w:jc w:val="center"/>
              <w:rPr>
                <w:rFonts w:eastAsia="Times New Roman"/>
                <w:color w:val="000000"/>
                <w:sz w:val="22"/>
                <w:szCs w:val="22"/>
                <w:lang w:val="vi-VN" w:eastAsia="vi-VN"/>
              </w:rPr>
            </w:pPr>
          </w:p>
        </w:tc>
        <w:tc>
          <w:tcPr>
            <w:tcW w:w="2342" w:type="dxa"/>
          </w:tcPr>
          <w:p w14:paraId="755A71EC" w14:textId="77777777" w:rsidR="009C66F4" w:rsidRPr="008F1D4D" w:rsidRDefault="009C66F4" w:rsidP="007B1B85">
            <w:pPr>
              <w:pBdr>
                <w:top w:val="nil"/>
                <w:left w:val="nil"/>
                <w:bottom w:val="nil"/>
                <w:right w:val="nil"/>
                <w:between w:val="nil"/>
              </w:pBdr>
              <w:spacing w:before="120"/>
              <w:jc w:val="center"/>
              <w:rPr>
                <w:rFonts w:eastAsia="Times New Roman"/>
                <w:b/>
                <w:color w:val="000000"/>
                <w:sz w:val="22"/>
                <w:szCs w:val="22"/>
                <w:lang w:val="vi-VN" w:eastAsia="vi-VN"/>
              </w:rPr>
            </w:pPr>
            <w:r w:rsidRPr="008F1D4D">
              <w:rPr>
                <w:rFonts w:eastAsia="Times New Roman"/>
                <w:b/>
                <w:color w:val="000000"/>
                <w:sz w:val="22"/>
                <w:szCs w:val="22"/>
                <w:lang w:val="vi-VN" w:eastAsia="vi-VN"/>
              </w:rPr>
              <w:t>TÀI NGUYÊN CHÍNH</w:t>
            </w:r>
          </w:p>
          <w:p w14:paraId="29D16CBD" w14:textId="77777777" w:rsidR="009C66F4" w:rsidRPr="008F1D4D" w:rsidRDefault="009C66F4" w:rsidP="007B1B85">
            <w:pPr>
              <w:pBdr>
                <w:top w:val="nil"/>
                <w:left w:val="nil"/>
                <w:bottom w:val="nil"/>
                <w:right w:val="nil"/>
                <w:between w:val="nil"/>
              </w:pBdr>
              <w:jc w:val="center"/>
              <w:rPr>
                <w:rFonts w:eastAsia="Times New Roman"/>
                <w:i/>
                <w:color w:val="000000"/>
                <w:sz w:val="22"/>
                <w:szCs w:val="22"/>
                <w:lang w:val="vi-VN" w:eastAsia="vi-VN"/>
              </w:rPr>
            </w:pPr>
          </w:p>
          <w:p w14:paraId="624547D4" w14:textId="77777777" w:rsidR="009C66F4" w:rsidRPr="008F1D4D" w:rsidRDefault="009C66F4" w:rsidP="007B1B85">
            <w:pPr>
              <w:pBdr>
                <w:top w:val="nil"/>
                <w:left w:val="nil"/>
                <w:bottom w:val="nil"/>
                <w:right w:val="nil"/>
                <w:between w:val="nil"/>
              </w:pBdr>
              <w:jc w:val="center"/>
              <w:rPr>
                <w:rFonts w:eastAsia="Times New Roman"/>
                <w:b/>
                <w:i/>
                <w:color w:val="000000"/>
                <w:sz w:val="22"/>
                <w:szCs w:val="22"/>
                <w:lang w:val="vi-VN" w:eastAsia="vi-VN"/>
              </w:rPr>
            </w:pPr>
            <w:r w:rsidRPr="008F1D4D">
              <w:rPr>
                <w:rFonts w:eastAsia="Times New Roman"/>
                <w:i/>
                <w:color w:val="000000"/>
                <w:sz w:val="22"/>
                <w:szCs w:val="22"/>
                <w:lang w:val="vi-VN" w:eastAsia="vi-VN"/>
              </w:rPr>
              <w:t>Mô tả những tài sản quan trọng nhất cần có để giữ cho doanh nghiệp hoạt động (VD: Công nghệ, Con người, Tài chính…).</w:t>
            </w:r>
          </w:p>
        </w:tc>
        <w:tc>
          <w:tcPr>
            <w:tcW w:w="2126" w:type="dxa"/>
            <w:gridSpan w:val="2"/>
            <w:vMerge/>
          </w:tcPr>
          <w:p w14:paraId="16E18090" w14:textId="77777777" w:rsidR="009C66F4" w:rsidRPr="008F1D4D" w:rsidRDefault="009C66F4" w:rsidP="007B1B85">
            <w:pPr>
              <w:pBdr>
                <w:top w:val="nil"/>
                <w:left w:val="nil"/>
                <w:bottom w:val="nil"/>
                <w:right w:val="nil"/>
                <w:between w:val="nil"/>
              </w:pBdr>
              <w:jc w:val="center"/>
              <w:rPr>
                <w:rFonts w:eastAsia="Times New Roman"/>
                <w:color w:val="000000"/>
                <w:sz w:val="22"/>
                <w:szCs w:val="22"/>
                <w:lang w:val="vi-VN" w:eastAsia="vi-VN"/>
              </w:rPr>
            </w:pPr>
          </w:p>
        </w:tc>
        <w:tc>
          <w:tcPr>
            <w:tcW w:w="2217" w:type="dxa"/>
          </w:tcPr>
          <w:p w14:paraId="640DC10B" w14:textId="77777777" w:rsidR="009C66F4" w:rsidRPr="008F1D4D" w:rsidRDefault="009C66F4" w:rsidP="007B1B85">
            <w:pPr>
              <w:pBdr>
                <w:top w:val="nil"/>
                <w:left w:val="nil"/>
                <w:bottom w:val="nil"/>
                <w:right w:val="nil"/>
                <w:between w:val="nil"/>
              </w:pBdr>
              <w:spacing w:before="120"/>
              <w:jc w:val="center"/>
              <w:rPr>
                <w:rFonts w:eastAsia="Times New Roman"/>
                <w:b/>
                <w:color w:val="000000"/>
                <w:sz w:val="22"/>
                <w:szCs w:val="22"/>
                <w:lang w:val="vi-VN" w:eastAsia="vi-VN"/>
              </w:rPr>
            </w:pPr>
            <w:r w:rsidRPr="008F1D4D">
              <w:rPr>
                <w:rFonts w:eastAsia="Times New Roman"/>
                <w:b/>
                <w:color w:val="000000"/>
                <w:sz w:val="22"/>
                <w:szCs w:val="22"/>
                <w:lang w:val="vi-VN" w:eastAsia="vi-VN"/>
              </w:rPr>
              <w:t>CÁC KÊNH THÔNG TIN VÀ KÊNH PHÂN PHỐI</w:t>
            </w:r>
          </w:p>
          <w:p w14:paraId="7EB3ADB1" w14:textId="77777777" w:rsidR="009C66F4" w:rsidRPr="008F1D4D" w:rsidRDefault="009C66F4" w:rsidP="007B1B85">
            <w:pPr>
              <w:pBdr>
                <w:top w:val="nil"/>
                <w:left w:val="nil"/>
                <w:bottom w:val="nil"/>
                <w:right w:val="nil"/>
                <w:between w:val="nil"/>
              </w:pBdr>
              <w:jc w:val="center"/>
              <w:rPr>
                <w:rFonts w:eastAsia="Times New Roman"/>
                <w:i/>
                <w:color w:val="000000"/>
                <w:sz w:val="22"/>
                <w:szCs w:val="22"/>
                <w:lang w:val="vi-VN" w:eastAsia="vi-VN"/>
              </w:rPr>
            </w:pPr>
          </w:p>
          <w:p w14:paraId="4E1B5251" w14:textId="77777777" w:rsidR="009C66F4" w:rsidRPr="008F1D4D" w:rsidRDefault="009C66F4" w:rsidP="007B1B85">
            <w:pPr>
              <w:pBdr>
                <w:top w:val="nil"/>
                <w:left w:val="nil"/>
                <w:bottom w:val="nil"/>
                <w:right w:val="nil"/>
                <w:between w:val="nil"/>
              </w:pBdr>
              <w:jc w:val="center"/>
              <w:rPr>
                <w:rFonts w:eastAsia="Times New Roman"/>
                <w:b/>
                <w:i/>
                <w:color w:val="000000"/>
                <w:sz w:val="22"/>
                <w:szCs w:val="22"/>
                <w:lang w:val="vi-VN" w:eastAsia="vi-VN"/>
              </w:rPr>
            </w:pPr>
            <w:r w:rsidRPr="008F1D4D">
              <w:rPr>
                <w:rFonts w:eastAsia="Times New Roman"/>
                <w:i/>
                <w:color w:val="000000"/>
                <w:sz w:val="22"/>
                <w:szCs w:val="22"/>
                <w:lang w:val="vi-VN" w:eastAsia="vi-VN"/>
              </w:rPr>
              <w:t>Kênh mà doanh nghiệp giao tiếp với khách hàng và mang lại giá trị cho khách hàng (VD: Bán hàng trực tuyến, Siêu thị…).</w:t>
            </w:r>
          </w:p>
        </w:tc>
        <w:tc>
          <w:tcPr>
            <w:tcW w:w="1139" w:type="dxa"/>
            <w:vMerge/>
          </w:tcPr>
          <w:p w14:paraId="0931C060" w14:textId="77777777" w:rsidR="009C66F4" w:rsidRPr="008F1D4D" w:rsidRDefault="009C66F4" w:rsidP="007B1B85">
            <w:pPr>
              <w:pBdr>
                <w:top w:val="nil"/>
                <w:left w:val="nil"/>
                <w:bottom w:val="nil"/>
                <w:right w:val="nil"/>
                <w:between w:val="nil"/>
              </w:pBdr>
              <w:jc w:val="center"/>
              <w:rPr>
                <w:rFonts w:eastAsia="Times New Roman"/>
                <w:color w:val="000000"/>
                <w:sz w:val="22"/>
                <w:szCs w:val="22"/>
                <w:lang w:val="vi-VN" w:eastAsia="vi-VN"/>
              </w:rPr>
            </w:pPr>
          </w:p>
        </w:tc>
      </w:tr>
      <w:tr w:rsidR="009C66F4" w:rsidRPr="00F64379" w14:paraId="77BBE0C9" w14:textId="77777777" w:rsidTr="007B1B85">
        <w:trPr>
          <w:trHeight w:val="1596"/>
          <w:jc w:val="center"/>
        </w:trPr>
        <w:tc>
          <w:tcPr>
            <w:tcW w:w="4969" w:type="dxa"/>
            <w:gridSpan w:val="3"/>
          </w:tcPr>
          <w:p w14:paraId="2C752753" w14:textId="77777777" w:rsidR="009C66F4" w:rsidRDefault="009C66F4" w:rsidP="007B1B85">
            <w:pPr>
              <w:pBdr>
                <w:top w:val="nil"/>
                <w:left w:val="nil"/>
                <w:bottom w:val="nil"/>
                <w:right w:val="nil"/>
                <w:between w:val="nil"/>
              </w:pBdr>
              <w:spacing w:before="120"/>
              <w:jc w:val="center"/>
              <w:rPr>
                <w:rFonts w:eastAsia="Times New Roman"/>
                <w:b/>
                <w:color w:val="000000"/>
                <w:sz w:val="22"/>
                <w:szCs w:val="22"/>
                <w:lang w:val="vi-VN" w:eastAsia="vi-VN"/>
              </w:rPr>
            </w:pPr>
            <w:r w:rsidRPr="008F1D4D">
              <w:rPr>
                <w:rFonts w:eastAsia="Times New Roman"/>
                <w:b/>
                <w:color w:val="000000"/>
                <w:sz w:val="22"/>
                <w:szCs w:val="22"/>
                <w:lang w:val="vi-VN" w:eastAsia="vi-VN"/>
              </w:rPr>
              <w:t>CẤU TRÚC CHI PHÍ</w:t>
            </w:r>
          </w:p>
          <w:p w14:paraId="25726D47" w14:textId="77777777" w:rsidR="009C66F4" w:rsidRPr="008F1D4D" w:rsidRDefault="009C66F4" w:rsidP="007B1B85">
            <w:pPr>
              <w:pBdr>
                <w:top w:val="nil"/>
                <w:left w:val="nil"/>
                <w:bottom w:val="nil"/>
                <w:right w:val="nil"/>
                <w:between w:val="nil"/>
              </w:pBdr>
              <w:spacing w:before="120"/>
              <w:jc w:val="center"/>
              <w:rPr>
                <w:rFonts w:eastAsia="Times New Roman"/>
                <w:b/>
                <w:color w:val="000000"/>
                <w:sz w:val="22"/>
                <w:szCs w:val="22"/>
                <w:lang w:val="vi-VN" w:eastAsia="vi-VN"/>
              </w:rPr>
            </w:pPr>
          </w:p>
          <w:p w14:paraId="31D6F344" w14:textId="77777777" w:rsidR="009C66F4" w:rsidRPr="008F1D4D" w:rsidRDefault="009C66F4" w:rsidP="007B1B85">
            <w:pPr>
              <w:pBdr>
                <w:top w:val="nil"/>
                <w:left w:val="nil"/>
                <w:bottom w:val="nil"/>
                <w:right w:val="nil"/>
                <w:between w:val="nil"/>
              </w:pBdr>
              <w:jc w:val="center"/>
              <w:rPr>
                <w:rFonts w:eastAsia="Times New Roman"/>
                <w:i/>
                <w:color w:val="000000"/>
                <w:sz w:val="22"/>
                <w:szCs w:val="22"/>
                <w:lang w:val="vi-VN" w:eastAsia="vi-VN"/>
              </w:rPr>
            </w:pPr>
            <w:r w:rsidRPr="008F1D4D">
              <w:rPr>
                <w:rFonts w:eastAsia="Times New Roman"/>
                <w:i/>
                <w:color w:val="000000"/>
                <w:sz w:val="22"/>
                <w:szCs w:val="22"/>
                <w:lang w:val="vi-VN" w:eastAsia="vi-VN"/>
              </w:rPr>
              <w:t>Toàn bộ chi phí cần thiết để duy trì doanh nghiệp.</w:t>
            </w:r>
          </w:p>
          <w:p w14:paraId="1E3F5391" w14:textId="77777777" w:rsidR="009C66F4" w:rsidRPr="008F1D4D" w:rsidRDefault="009C66F4" w:rsidP="007B1B85">
            <w:pPr>
              <w:pBdr>
                <w:top w:val="nil"/>
                <w:left w:val="nil"/>
                <w:bottom w:val="nil"/>
                <w:right w:val="nil"/>
                <w:between w:val="nil"/>
              </w:pBdr>
              <w:jc w:val="both"/>
              <w:rPr>
                <w:rFonts w:eastAsia="Times New Roman"/>
                <w:color w:val="000000"/>
                <w:sz w:val="22"/>
                <w:szCs w:val="22"/>
                <w:lang w:val="vi-VN" w:eastAsia="vi-VN"/>
              </w:rPr>
            </w:pPr>
          </w:p>
        </w:tc>
        <w:tc>
          <w:tcPr>
            <w:tcW w:w="4394" w:type="dxa"/>
            <w:gridSpan w:val="3"/>
          </w:tcPr>
          <w:p w14:paraId="7E75AFAC" w14:textId="77777777" w:rsidR="009C66F4" w:rsidRPr="008F1D4D" w:rsidRDefault="009C66F4" w:rsidP="007B1B85">
            <w:pPr>
              <w:pBdr>
                <w:top w:val="nil"/>
                <w:left w:val="nil"/>
                <w:bottom w:val="nil"/>
                <w:right w:val="nil"/>
                <w:between w:val="nil"/>
              </w:pBdr>
              <w:spacing w:before="120"/>
              <w:jc w:val="center"/>
              <w:rPr>
                <w:rFonts w:eastAsia="Times New Roman"/>
                <w:b/>
                <w:color w:val="000000"/>
                <w:sz w:val="22"/>
                <w:szCs w:val="22"/>
                <w:lang w:val="vi-VN" w:eastAsia="vi-VN"/>
              </w:rPr>
            </w:pPr>
            <w:r w:rsidRPr="008F1D4D">
              <w:rPr>
                <w:rFonts w:eastAsia="Times New Roman"/>
                <w:b/>
                <w:color w:val="000000"/>
                <w:sz w:val="22"/>
                <w:szCs w:val="22"/>
                <w:lang w:val="vi-VN" w:eastAsia="vi-VN"/>
              </w:rPr>
              <w:t>DÒNG DOANH THU</w:t>
            </w:r>
          </w:p>
          <w:p w14:paraId="03E15D10" w14:textId="77777777" w:rsidR="009C66F4" w:rsidRPr="008F1D4D" w:rsidRDefault="009C66F4" w:rsidP="007B1B85">
            <w:pPr>
              <w:pBdr>
                <w:top w:val="nil"/>
                <w:left w:val="nil"/>
                <w:bottom w:val="nil"/>
                <w:right w:val="nil"/>
                <w:between w:val="nil"/>
              </w:pBdr>
              <w:jc w:val="both"/>
              <w:rPr>
                <w:rFonts w:eastAsia="Times New Roman"/>
                <w:i/>
                <w:color w:val="000000"/>
                <w:sz w:val="22"/>
                <w:szCs w:val="22"/>
                <w:lang w:val="vi-VN" w:eastAsia="vi-VN"/>
              </w:rPr>
            </w:pPr>
            <w:r w:rsidRPr="008F1D4D">
              <w:rPr>
                <w:rFonts w:eastAsia="Times New Roman"/>
                <w:i/>
                <w:color w:val="000000"/>
                <w:sz w:val="22"/>
                <w:szCs w:val="22"/>
                <w:lang w:val="vi-VN" w:eastAsia="vi-VN"/>
              </w:rPr>
              <w:t>Mô tả dòng tiền mà doanh nghiệp thu được từ việc cung cấp giá trị (VD: Phí dịch vụ, Quảng cáo, Phí môi giới,…).</w:t>
            </w:r>
          </w:p>
        </w:tc>
      </w:tr>
    </w:tbl>
    <w:p w14:paraId="7DAB8523" w14:textId="77777777" w:rsidR="009C66F4" w:rsidRDefault="009C66F4" w:rsidP="009C66F4">
      <w:pPr>
        <w:ind w:firstLine="720"/>
        <w:jc w:val="both"/>
        <w:rPr>
          <w:b/>
          <w:sz w:val="25"/>
          <w:szCs w:val="25"/>
          <w:lang w:val="de-DE"/>
        </w:rPr>
      </w:pPr>
    </w:p>
    <w:p w14:paraId="381F9550" w14:textId="77777777" w:rsidR="009C66F4" w:rsidRPr="00A76C51" w:rsidRDefault="009C66F4" w:rsidP="009C66F4">
      <w:pPr>
        <w:spacing w:before="80" w:after="80"/>
        <w:ind w:firstLine="720"/>
        <w:jc w:val="both"/>
        <w:rPr>
          <w:b/>
          <w:sz w:val="28"/>
          <w:szCs w:val="28"/>
          <w:lang w:val="de-DE"/>
        </w:rPr>
      </w:pPr>
      <w:r w:rsidRPr="00A76C51">
        <w:rPr>
          <w:b/>
          <w:sz w:val="28"/>
          <w:szCs w:val="28"/>
          <w:lang w:val="de-DE"/>
        </w:rPr>
        <w:t>B. Mô tả thêm về sản phẩm, dịch vụ</w:t>
      </w:r>
    </w:p>
    <w:p w14:paraId="2EAFF2CF" w14:textId="77777777" w:rsidR="009C66F4" w:rsidRPr="00A76C51" w:rsidRDefault="009C66F4" w:rsidP="009C66F4">
      <w:pPr>
        <w:spacing w:before="80" w:after="80"/>
        <w:ind w:firstLine="720"/>
        <w:jc w:val="both"/>
        <w:rPr>
          <w:b/>
          <w:sz w:val="28"/>
          <w:szCs w:val="28"/>
          <w:lang w:val="de-DE"/>
        </w:rPr>
      </w:pPr>
      <w:r w:rsidRPr="00A76C51">
        <w:rPr>
          <w:b/>
          <w:sz w:val="28"/>
          <w:szCs w:val="28"/>
          <w:lang w:val="de-DE"/>
        </w:rPr>
        <w:t>1.Tính cần thiết của sản phẩm dịch vụ</w:t>
      </w:r>
    </w:p>
    <w:p w14:paraId="2F02B363" w14:textId="77777777" w:rsidR="009C66F4" w:rsidRPr="00A76C51" w:rsidRDefault="009C66F4" w:rsidP="009C66F4">
      <w:pPr>
        <w:tabs>
          <w:tab w:val="left" w:pos="142"/>
          <w:tab w:val="left" w:pos="426"/>
        </w:tabs>
        <w:spacing w:before="80" w:after="80"/>
        <w:jc w:val="both"/>
        <w:rPr>
          <w:sz w:val="28"/>
          <w:szCs w:val="28"/>
          <w:lang w:val="de-DE"/>
        </w:rPr>
      </w:pPr>
      <w:r w:rsidRPr="00A76C51">
        <w:rPr>
          <w:sz w:val="28"/>
          <w:szCs w:val="28"/>
          <w:lang w:val="de-DE"/>
        </w:rPr>
        <w:tab/>
      </w:r>
      <w:r w:rsidRPr="00A76C51">
        <w:rPr>
          <w:sz w:val="28"/>
          <w:szCs w:val="28"/>
          <w:lang w:val="de-DE"/>
        </w:rPr>
        <w:tab/>
      </w:r>
      <w:r w:rsidRPr="00A76C51">
        <w:rPr>
          <w:sz w:val="28"/>
          <w:szCs w:val="28"/>
          <w:lang w:val="de-DE"/>
        </w:rPr>
        <w:tab/>
        <w:t>- Dự án đã có sản phẩm dịch vụ hay mới là ý tưởng.</w:t>
      </w:r>
    </w:p>
    <w:p w14:paraId="15A89BAF" w14:textId="77777777" w:rsidR="009C66F4" w:rsidRPr="00A76C51" w:rsidRDefault="009C66F4" w:rsidP="009C66F4">
      <w:pPr>
        <w:spacing w:before="80" w:after="80"/>
        <w:ind w:firstLine="720"/>
        <w:jc w:val="both"/>
        <w:rPr>
          <w:sz w:val="28"/>
          <w:szCs w:val="28"/>
          <w:lang w:val="de-DE"/>
        </w:rPr>
      </w:pPr>
      <w:r w:rsidRPr="00A76C51">
        <w:rPr>
          <w:sz w:val="28"/>
          <w:szCs w:val="28"/>
          <w:lang w:val="de-DE"/>
        </w:rPr>
        <w:t>- Mục tiêu, giá trị, tầm nhìn của sản phẩm dịch vụ. Sản phẩm tạo ra giá trị cho những đối tượng nào;</w:t>
      </w:r>
    </w:p>
    <w:p w14:paraId="00693D54" w14:textId="77777777" w:rsidR="009C66F4" w:rsidRPr="00A76C51" w:rsidRDefault="009C66F4" w:rsidP="009C66F4">
      <w:pPr>
        <w:spacing w:before="80" w:after="80"/>
        <w:ind w:firstLine="720"/>
        <w:jc w:val="both"/>
        <w:rPr>
          <w:sz w:val="28"/>
          <w:szCs w:val="28"/>
          <w:lang w:val="de-DE"/>
        </w:rPr>
      </w:pPr>
      <w:r w:rsidRPr="00A76C51">
        <w:rPr>
          <w:sz w:val="28"/>
          <w:szCs w:val="28"/>
          <w:lang w:val="de-DE"/>
        </w:rPr>
        <w:t>- Đối tượng khách hàng quan trọng nhất của sản phẩm dịch vụ.</w:t>
      </w:r>
    </w:p>
    <w:p w14:paraId="60626E32" w14:textId="77777777" w:rsidR="009C66F4" w:rsidRPr="00A76C51" w:rsidRDefault="009C66F4" w:rsidP="009C66F4">
      <w:pPr>
        <w:spacing w:before="80" w:after="80"/>
        <w:ind w:firstLine="720"/>
        <w:jc w:val="both"/>
        <w:rPr>
          <w:color w:val="000000"/>
          <w:sz w:val="28"/>
          <w:szCs w:val="28"/>
          <w:lang w:val="de-DE"/>
        </w:rPr>
      </w:pPr>
      <w:r w:rsidRPr="00A76C51">
        <w:rPr>
          <w:sz w:val="28"/>
          <w:szCs w:val="28"/>
          <w:lang w:val="de-DE"/>
        </w:rPr>
        <w:t>- L</w:t>
      </w:r>
      <w:r w:rsidRPr="00A76C51">
        <w:rPr>
          <w:color w:val="000000"/>
          <w:sz w:val="28"/>
          <w:szCs w:val="28"/>
          <w:shd w:val="clear" w:color="auto" w:fill="FFFFFF"/>
          <w:lang w:val="de-DE"/>
        </w:rPr>
        <w:t>ý do khách hàng chọn sản phẩm, giải pháp của dự án thay vì lựa chọn các sản phẩm khác.</w:t>
      </w:r>
    </w:p>
    <w:p w14:paraId="3B2A5439" w14:textId="77777777" w:rsidR="009C66F4" w:rsidRPr="00A76C51" w:rsidRDefault="009C66F4" w:rsidP="009C66F4">
      <w:pPr>
        <w:spacing w:before="80" w:after="80"/>
        <w:ind w:firstLine="720"/>
        <w:jc w:val="both"/>
        <w:rPr>
          <w:sz w:val="28"/>
          <w:szCs w:val="28"/>
          <w:lang w:val="de-DE"/>
        </w:rPr>
      </w:pPr>
      <w:r w:rsidRPr="00A76C51">
        <w:rPr>
          <w:sz w:val="28"/>
          <w:szCs w:val="28"/>
          <w:lang w:val="de-DE"/>
        </w:rPr>
        <w:lastRenderedPageBreak/>
        <w:t>- Đánh giá về giá trị của sản phẩm dịch vụ mang lại cộng đồng và xã hội (cung cấp minh chứng nếu có)</w:t>
      </w:r>
    </w:p>
    <w:p w14:paraId="61EDF1B0" w14:textId="77777777" w:rsidR="009C66F4" w:rsidRPr="00A76C51" w:rsidRDefault="009C66F4" w:rsidP="009C66F4">
      <w:pPr>
        <w:spacing w:before="80" w:after="80"/>
        <w:jc w:val="both"/>
        <w:rPr>
          <w:b/>
          <w:sz w:val="28"/>
          <w:szCs w:val="28"/>
          <w:lang w:val="de-DE"/>
        </w:rPr>
      </w:pPr>
      <w:r w:rsidRPr="00A76C51">
        <w:rPr>
          <w:sz w:val="28"/>
          <w:szCs w:val="28"/>
          <w:lang w:val="de-DE"/>
        </w:rPr>
        <w:tab/>
      </w:r>
      <w:r w:rsidRPr="00A76C51">
        <w:rPr>
          <w:b/>
          <w:sz w:val="28"/>
          <w:szCs w:val="28"/>
          <w:lang w:val="de-DE"/>
        </w:rPr>
        <w:t>2. Tính khả thi</w:t>
      </w:r>
    </w:p>
    <w:p w14:paraId="005DC4C2" w14:textId="77777777" w:rsidR="009C66F4" w:rsidRPr="00A76C51" w:rsidRDefault="009C66F4" w:rsidP="009C66F4">
      <w:pPr>
        <w:spacing w:before="80" w:after="80"/>
        <w:ind w:firstLine="720"/>
        <w:jc w:val="both"/>
        <w:rPr>
          <w:sz w:val="28"/>
          <w:szCs w:val="28"/>
          <w:lang w:val="de-DE"/>
        </w:rPr>
      </w:pPr>
      <w:r w:rsidRPr="00A76C51">
        <w:rPr>
          <w:sz w:val="28"/>
          <w:szCs w:val="28"/>
          <w:lang w:val="de-DE"/>
        </w:rPr>
        <w:t>- Việc sản xuất sản phẩm là khả thi;</w:t>
      </w:r>
    </w:p>
    <w:p w14:paraId="2851F575" w14:textId="77777777" w:rsidR="009C66F4" w:rsidRPr="00A76C51" w:rsidRDefault="009C66F4" w:rsidP="009C66F4">
      <w:pPr>
        <w:spacing w:before="80" w:after="80"/>
        <w:ind w:firstLine="720"/>
        <w:jc w:val="both"/>
        <w:rPr>
          <w:sz w:val="28"/>
          <w:szCs w:val="28"/>
          <w:lang w:val="de-DE"/>
        </w:rPr>
      </w:pPr>
      <w:r w:rsidRPr="00A76C51">
        <w:rPr>
          <w:sz w:val="28"/>
          <w:szCs w:val="28"/>
          <w:lang w:val="de-DE"/>
        </w:rPr>
        <w:t xml:space="preserve">- Cơ cấu chi phí và giá thành hợp lý; </w:t>
      </w:r>
    </w:p>
    <w:p w14:paraId="6B425F12" w14:textId="77777777" w:rsidR="009C66F4" w:rsidRPr="00A76C51" w:rsidRDefault="009C66F4" w:rsidP="009C66F4">
      <w:pPr>
        <w:spacing w:before="80" w:after="80"/>
        <w:ind w:firstLine="720"/>
        <w:jc w:val="both"/>
        <w:rPr>
          <w:sz w:val="28"/>
          <w:szCs w:val="28"/>
          <w:lang w:val="de-DE"/>
        </w:rPr>
      </w:pPr>
      <w:r w:rsidRPr="00A76C51">
        <w:rPr>
          <w:sz w:val="28"/>
          <w:szCs w:val="28"/>
          <w:lang w:val="de-DE"/>
        </w:rPr>
        <w:t>- Nêu rõ những thuận lợi, khó khăn trong quá trình sản xuất, kinh doanh sản phẩm dịch vụ.</w:t>
      </w:r>
    </w:p>
    <w:p w14:paraId="6C462E65" w14:textId="77777777" w:rsidR="009C66F4" w:rsidRPr="00A76C51" w:rsidRDefault="009C66F4" w:rsidP="009C66F4">
      <w:pPr>
        <w:spacing w:before="80" w:after="80"/>
        <w:ind w:firstLine="720"/>
        <w:jc w:val="both"/>
        <w:rPr>
          <w:sz w:val="28"/>
          <w:szCs w:val="28"/>
          <w:lang w:val="de-DE"/>
        </w:rPr>
      </w:pPr>
      <w:r w:rsidRPr="00A76C51">
        <w:rPr>
          <w:sz w:val="28"/>
          <w:szCs w:val="28"/>
          <w:lang w:val="de-DE"/>
        </w:rPr>
        <w:t>- Sản phẩm có tính cạnh tranh (minh chứng nếu có)</w:t>
      </w:r>
    </w:p>
    <w:p w14:paraId="5B6ED871" w14:textId="77777777" w:rsidR="009C66F4" w:rsidRPr="00A76C51" w:rsidRDefault="009C66F4" w:rsidP="009C66F4">
      <w:pPr>
        <w:spacing w:before="80" w:after="80"/>
        <w:ind w:firstLine="720"/>
        <w:jc w:val="both"/>
        <w:rPr>
          <w:sz w:val="28"/>
          <w:szCs w:val="28"/>
          <w:lang w:val="de-DE"/>
        </w:rPr>
      </w:pPr>
      <w:r w:rsidRPr="00A76C51">
        <w:rPr>
          <w:b/>
          <w:sz w:val="28"/>
          <w:szCs w:val="28"/>
          <w:lang w:val="de-DE"/>
        </w:rPr>
        <w:t>3. Tính độc đáo, sáng tạo</w:t>
      </w:r>
    </w:p>
    <w:p w14:paraId="46725BB7" w14:textId="77777777" w:rsidR="009C66F4" w:rsidRPr="00A76C51" w:rsidRDefault="009C66F4" w:rsidP="009C66F4">
      <w:pPr>
        <w:spacing w:before="80" w:after="80"/>
        <w:ind w:firstLine="720"/>
        <w:jc w:val="both"/>
        <w:rPr>
          <w:sz w:val="28"/>
          <w:szCs w:val="28"/>
          <w:lang w:val="de-DE"/>
        </w:rPr>
      </w:pPr>
      <w:r w:rsidRPr="00A76C51">
        <w:rPr>
          <w:sz w:val="28"/>
          <w:szCs w:val="28"/>
          <w:lang w:val="de-DE"/>
        </w:rPr>
        <w:t>- Sản phẩm dịch vụ là hoàn toàn mới chưa có trên thị trường. Nếu là sản phẩm đã có trên thị trường thì cần nêu giá trị khác biệt của s</w:t>
      </w:r>
      <w:r>
        <w:rPr>
          <w:sz w:val="28"/>
          <w:szCs w:val="28"/>
          <w:lang w:val="de-DE"/>
        </w:rPr>
        <w:t>ản</w:t>
      </w:r>
      <w:r w:rsidRPr="00A76C51">
        <w:rPr>
          <w:sz w:val="28"/>
          <w:szCs w:val="28"/>
          <w:lang w:val="de-DE"/>
        </w:rPr>
        <w:t xml:space="preserve"> phẩm so với các sản phẩm khác. Tính khác biệt, tính độc đáo, có áp dụng công nghệ mà các đối thủ không thể cạnh tranh hoặc sản xuất được.</w:t>
      </w:r>
    </w:p>
    <w:p w14:paraId="2C354E34" w14:textId="77777777" w:rsidR="009C66F4" w:rsidRPr="00A76C51" w:rsidRDefault="009C66F4" w:rsidP="009C66F4">
      <w:pPr>
        <w:spacing w:before="80" w:after="80"/>
        <w:ind w:firstLine="720"/>
        <w:jc w:val="both"/>
        <w:rPr>
          <w:sz w:val="28"/>
          <w:szCs w:val="28"/>
          <w:lang w:val="de-DE"/>
        </w:rPr>
      </w:pPr>
      <w:r w:rsidRPr="00A76C51">
        <w:rPr>
          <w:sz w:val="28"/>
          <w:szCs w:val="28"/>
          <w:lang w:val="de-DE"/>
        </w:rPr>
        <w:t>- Việc sản xuất sản phẩm được tạo ra bởi quá trình đổi mới sáng tạo dẫn đến có chi phí thấp, giá cả cạnh tranh vượt trội so với các đối thủ khác.</w:t>
      </w:r>
    </w:p>
    <w:p w14:paraId="1405E8C0" w14:textId="77777777" w:rsidR="009C66F4" w:rsidRPr="00A76C51" w:rsidRDefault="009C66F4" w:rsidP="009C66F4">
      <w:pPr>
        <w:spacing w:before="80" w:after="80"/>
        <w:ind w:firstLine="720"/>
        <w:jc w:val="both"/>
        <w:rPr>
          <w:sz w:val="28"/>
          <w:szCs w:val="28"/>
          <w:lang w:val="de-DE"/>
        </w:rPr>
      </w:pPr>
      <w:r w:rsidRPr="00A76C51">
        <w:rPr>
          <w:b/>
          <w:sz w:val="28"/>
          <w:szCs w:val="28"/>
          <w:lang w:val="de-DE"/>
        </w:rPr>
        <w:t>4. Kế hoạch sản xuất, kinh doanh</w:t>
      </w:r>
    </w:p>
    <w:p w14:paraId="41BEC8A5" w14:textId="77777777" w:rsidR="009C66F4" w:rsidRPr="00A76C51" w:rsidRDefault="009C66F4" w:rsidP="009C66F4">
      <w:pPr>
        <w:spacing w:before="80" w:after="80"/>
        <w:ind w:firstLine="720"/>
        <w:jc w:val="both"/>
        <w:rPr>
          <w:sz w:val="28"/>
          <w:szCs w:val="28"/>
          <w:lang w:val="de-DE"/>
        </w:rPr>
      </w:pPr>
      <w:r w:rsidRPr="00A76C51">
        <w:rPr>
          <w:sz w:val="28"/>
          <w:szCs w:val="28"/>
          <w:lang w:val="de-DE"/>
        </w:rPr>
        <w:t xml:space="preserve">- Có kế hoạch sản xuất hàng hóa dịch vụ rõ ràng; </w:t>
      </w:r>
    </w:p>
    <w:p w14:paraId="4F2432F0" w14:textId="77777777" w:rsidR="009C66F4" w:rsidRPr="00A76C51" w:rsidRDefault="009C66F4" w:rsidP="009C66F4">
      <w:pPr>
        <w:spacing w:before="80" w:after="80"/>
        <w:ind w:firstLine="720"/>
        <w:jc w:val="both"/>
        <w:rPr>
          <w:sz w:val="28"/>
          <w:szCs w:val="28"/>
          <w:lang w:val="de-DE"/>
        </w:rPr>
      </w:pPr>
      <w:r w:rsidRPr="00A76C51">
        <w:rPr>
          <w:sz w:val="28"/>
          <w:szCs w:val="28"/>
          <w:lang w:val="de-DE"/>
        </w:rPr>
        <w:t xml:space="preserve">- Phân tích và đánh giá rủi ro; </w:t>
      </w:r>
    </w:p>
    <w:p w14:paraId="3AC30897" w14:textId="77777777" w:rsidR="009C66F4" w:rsidRPr="00A76C51" w:rsidRDefault="009C66F4" w:rsidP="009C66F4">
      <w:pPr>
        <w:spacing w:before="80" w:after="80"/>
        <w:ind w:firstLine="720"/>
        <w:jc w:val="both"/>
        <w:rPr>
          <w:sz w:val="28"/>
          <w:szCs w:val="28"/>
          <w:lang w:val="de-DE"/>
        </w:rPr>
      </w:pPr>
      <w:r w:rsidRPr="00A76C51">
        <w:rPr>
          <w:sz w:val="28"/>
          <w:szCs w:val="28"/>
          <w:lang w:val="de-DE"/>
        </w:rPr>
        <w:t>- Giải pháp xây dựng các kênh phân phối hàng hóa;</w:t>
      </w:r>
    </w:p>
    <w:p w14:paraId="672D55CE" w14:textId="77777777" w:rsidR="009C66F4" w:rsidRPr="00A76C51" w:rsidRDefault="009C66F4" w:rsidP="009C66F4">
      <w:pPr>
        <w:spacing w:before="80" w:after="80"/>
        <w:ind w:firstLine="720"/>
        <w:jc w:val="both"/>
        <w:rPr>
          <w:sz w:val="28"/>
          <w:szCs w:val="28"/>
          <w:lang w:val="de-DE"/>
        </w:rPr>
      </w:pPr>
      <w:r w:rsidRPr="00A76C51">
        <w:rPr>
          <w:sz w:val="28"/>
          <w:szCs w:val="28"/>
          <w:lang w:val="de-DE"/>
        </w:rPr>
        <w:t>- Phát triển, mở rộng thị trường.</w:t>
      </w:r>
    </w:p>
    <w:p w14:paraId="5141AE94" w14:textId="77777777" w:rsidR="009C66F4" w:rsidRPr="00BE3F02" w:rsidRDefault="009C66F4" w:rsidP="009C66F4">
      <w:pPr>
        <w:spacing w:before="80" w:after="80"/>
        <w:ind w:firstLine="720"/>
        <w:jc w:val="both"/>
        <w:rPr>
          <w:rFonts w:eastAsia="SimSun"/>
          <w:b/>
          <w:sz w:val="28"/>
          <w:szCs w:val="28"/>
          <w:lang w:val="de-DE" w:eastAsia="zh-CN"/>
        </w:rPr>
      </w:pPr>
      <w:r w:rsidRPr="00A76C51">
        <w:rPr>
          <w:b/>
          <w:sz w:val="28"/>
          <w:szCs w:val="28"/>
          <w:lang w:val="de-DE"/>
        </w:rPr>
        <w:t xml:space="preserve">5. Kết quả tiềm năng của dự án </w:t>
      </w:r>
    </w:p>
    <w:p w14:paraId="5FD34F70" w14:textId="77777777" w:rsidR="009C66F4" w:rsidRPr="00A76C51" w:rsidRDefault="009C66F4" w:rsidP="009C66F4">
      <w:pPr>
        <w:spacing w:before="80" w:after="80"/>
        <w:ind w:firstLine="720"/>
        <w:jc w:val="both"/>
        <w:rPr>
          <w:sz w:val="28"/>
          <w:szCs w:val="28"/>
          <w:lang w:val="de-DE"/>
        </w:rPr>
      </w:pPr>
      <w:r w:rsidRPr="00A76C51">
        <w:rPr>
          <w:sz w:val="28"/>
          <w:szCs w:val="28"/>
          <w:lang w:val="de-DE"/>
        </w:rPr>
        <w:t xml:space="preserve">- Các nguồn thu chính của dự án bao gồm: </w:t>
      </w:r>
    </w:p>
    <w:p w14:paraId="489B5633" w14:textId="77777777" w:rsidR="009C66F4" w:rsidRPr="00A76C51" w:rsidRDefault="009C66F4" w:rsidP="009C66F4">
      <w:pPr>
        <w:spacing w:before="80" w:after="80"/>
        <w:ind w:firstLine="720"/>
        <w:jc w:val="both"/>
        <w:rPr>
          <w:color w:val="000000"/>
          <w:sz w:val="28"/>
          <w:szCs w:val="28"/>
          <w:lang w:val="de-DE"/>
        </w:rPr>
      </w:pPr>
      <w:r w:rsidRPr="00A76C51">
        <w:rPr>
          <w:sz w:val="28"/>
          <w:szCs w:val="28"/>
          <w:lang w:val="de-DE"/>
        </w:rPr>
        <w:t>- Dự kiến d</w:t>
      </w:r>
      <w:r w:rsidRPr="00A76C51">
        <w:rPr>
          <w:color w:val="000000"/>
          <w:sz w:val="28"/>
          <w:szCs w:val="28"/>
          <w:lang w:val="de-DE"/>
        </w:rPr>
        <w:t>oanh thu;</w:t>
      </w:r>
    </w:p>
    <w:p w14:paraId="0A46CC8E" w14:textId="77777777" w:rsidR="009C66F4" w:rsidRPr="00A76C51" w:rsidRDefault="009C66F4" w:rsidP="009C66F4">
      <w:pPr>
        <w:spacing w:before="80" w:after="80"/>
        <w:ind w:firstLine="720"/>
        <w:jc w:val="both"/>
        <w:rPr>
          <w:color w:val="000000"/>
          <w:sz w:val="28"/>
          <w:szCs w:val="28"/>
          <w:shd w:val="clear" w:color="auto" w:fill="FFFFFF"/>
          <w:lang w:val="de-DE"/>
        </w:rPr>
      </w:pPr>
      <w:r w:rsidRPr="00A76C51">
        <w:rPr>
          <w:color w:val="000000"/>
          <w:sz w:val="28"/>
          <w:szCs w:val="28"/>
          <w:lang w:val="de-DE"/>
        </w:rPr>
        <w:t xml:space="preserve">- Tính toán chi phí; </w:t>
      </w:r>
      <w:r w:rsidRPr="00A76C51">
        <w:rPr>
          <w:color w:val="000000"/>
          <w:sz w:val="28"/>
          <w:szCs w:val="28"/>
          <w:shd w:val="clear" w:color="auto" w:fill="FFFFFF"/>
          <w:lang w:val="de-DE"/>
        </w:rPr>
        <w:t>Khả năng hoàn vốn thời điểm hoàn vốn và khả năng thu lợi nhuận của dự án</w:t>
      </w:r>
    </w:p>
    <w:p w14:paraId="592217E2" w14:textId="77777777" w:rsidR="009C66F4" w:rsidRPr="00A76C51" w:rsidRDefault="009C66F4" w:rsidP="009C66F4">
      <w:pPr>
        <w:spacing w:before="80" w:after="80"/>
        <w:ind w:firstLine="720"/>
        <w:jc w:val="both"/>
        <w:rPr>
          <w:color w:val="000000"/>
          <w:sz w:val="28"/>
          <w:szCs w:val="28"/>
          <w:shd w:val="clear" w:color="auto" w:fill="FFFFFF"/>
          <w:lang w:val="de-DE"/>
        </w:rPr>
      </w:pPr>
      <w:r w:rsidRPr="00A76C51">
        <w:rPr>
          <w:color w:val="000000"/>
          <w:sz w:val="28"/>
          <w:szCs w:val="28"/>
          <w:lang w:val="de-DE"/>
        </w:rPr>
        <w:t>- K</w:t>
      </w:r>
      <w:r w:rsidRPr="00A76C51">
        <w:rPr>
          <w:color w:val="000000"/>
          <w:sz w:val="28"/>
          <w:szCs w:val="28"/>
          <w:shd w:val="clear" w:color="auto" w:fill="FFFFFF"/>
          <w:lang w:val="de-DE"/>
        </w:rPr>
        <w:t>hả năng tăng trưởng, tác động xã hội của dự án;</w:t>
      </w:r>
    </w:p>
    <w:p w14:paraId="0BFB3111" w14:textId="77777777" w:rsidR="009C66F4" w:rsidRPr="00A76C51" w:rsidRDefault="009C66F4" w:rsidP="009C66F4">
      <w:pPr>
        <w:spacing w:before="80" w:after="80"/>
        <w:ind w:firstLine="720"/>
        <w:jc w:val="both"/>
        <w:rPr>
          <w:b/>
          <w:sz w:val="28"/>
          <w:szCs w:val="28"/>
          <w:lang w:val="de-DE"/>
        </w:rPr>
      </w:pPr>
      <w:r w:rsidRPr="00A76C51">
        <w:rPr>
          <w:b/>
          <w:sz w:val="28"/>
          <w:szCs w:val="28"/>
          <w:lang w:val="de-DE"/>
        </w:rPr>
        <w:t>6. Nguồn lực thực hiện</w:t>
      </w:r>
    </w:p>
    <w:p w14:paraId="3E96053C" w14:textId="77777777" w:rsidR="009C66F4" w:rsidRPr="00A76C51" w:rsidRDefault="009C66F4" w:rsidP="009C66F4">
      <w:pPr>
        <w:spacing w:before="80" w:after="80"/>
        <w:ind w:firstLine="720"/>
        <w:jc w:val="both"/>
        <w:rPr>
          <w:spacing w:val="4"/>
          <w:sz w:val="28"/>
          <w:szCs w:val="28"/>
          <w:lang w:val="de-DE"/>
        </w:rPr>
      </w:pPr>
      <w:r w:rsidRPr="00A76C51">
        <w:rPr>
          <w:spacing w:val="4"/>
          <w:sz w:val="28"/>
          <w:szCs w:val="28"/>
          <w:lang w:val="de-DE"/>
        </w:rPr>
        <w:t>- Dự án đã có doanh nghiệp nào tư vấn hỗ trợ hay chưa.</w:t>
      </w:r>
    </w:p>
    <w:p w14:paraId="1C53A125" w14:textId="77777777" w:rsidR="009C66F4" w:rsidRPr="00A76C51" w:rsidRDefault="009C66F4" w:rsidP="009C66F4">
      <w:pPr>
        <w:spacing w:before="80" w:after="80"/>
        <w:ind w:firstLine="720"/>
        <w:jc w:val="both"/>
        <w:rPr>
          <w:spacing w:val="4"/>
          <w:sz w:val="28"/>
          <w:szCs w:val="28"/>
          <w:lang w:val="de-DE"/>
        </w:rPr>
      </w:pPr>
      <w:r w:rsidRPr="00A76C51">
        <w:rPr>
          <w:spacing w:val="4"/>
          <w:sz w:val="28"/>
          <w:szCs w:val="28"/>
          <w:lang w:val="de-DE"/>
        </w:rPr>
        <w:t>- Đánh giá nguồn nhân lực, tính sẵn sàng tham gia của đội nhóm;</w:t>
      </w:r>
    </w:p>
    <w:p w14:paraId="4F59D3D2" w14:textId="77777777" w:rsidR="009C66F4" w:rsidRPr="00A76C51" w:rsidRDefault="009C66F4" w:rsidP="009C66F4">
      <w:pPr>
        <w:spacing w:before="80" w:after="80"/>
        <w:ind w:firstLine="720"/>
        <w:jc w:val="both"/>
        <w:rPr>
          <w:sz w:val="28"/>
          <w:szCs w:val="28"/>
          <w:lang w:val="de-DE"/>
        </w:rPr>
      </w:pPr>
      <w:r w:rsidRPr="00A76C51">
        <w:rPr>
          <w:sz w:val="28"/>
          <w:szCs w:val="28"/>
          <w:lang w:val="de-DE"/>
        </w:rPr>
        <w:t xml:space="preserve">- Cơ cấu tổ chức bộ máy nhân sự cho dự án; </w:t>
      </w:r>
    </w:p>
    <w:p w14:paraId="441FEECA" w14:textId="77777777" w:rsidR="009C66F4" w:rsidRPr="00A76C51" w:rsidRDefault="009C66F4" w:rsidP="009C66F4">
      <w:pPr>
        <w:spacing w:before="80" w:after="80"/>
        <w:ind w:firstLine="720"/>
        <w:jc w:val="both"/>
        <w:rPr>
          <w:sz w:val="28"/>
          <w:szCs w:val="28"/>
          <w:lang w:val="de-DE"/>
        </w:rPr>
      </w:pPr>
      <w:r w:rsidRPr="00A76C51">
        <w:rPr>
          <w:sz w:val="28"/>
          <w:szCs w:val="28"/>
          <w:lang w:val="de-DE"/>
        </w:rPr>
        <w:t>- Các đối tác chính hỗ trợ triển khai dự án;</w:t>
      </w:r>
    </w:p>
    <w:p w14:paraId="18188A83" w14:textId="77777777" w:rsidR="009C66F4" w:rsidRPr="00A76C51" w:rsidRDefault="009C66F4" w:rsidP="009C66F4">
      <w:pPr>
        <w:spacing w:before="80" w:after="80"/>
        <w:ind w:firstLine="720"/>
        <w:jc w:val="both"/>
        <w:rPr>
          <w:sz w:val="28"/>
          <w:szCs w:val="28"/>
          <w:lang w:val="de-DE"/>
        </w:rPr>
      </w:pPr>
      <w:r w:rsidRPr="00A76C51">
        <w:rPr>
          <w:sz w:val="28"/>
          <w:szCs w:val="28"/>
          <w:lang w:val="de-DE"/>
        </w:rPr>
        <w:t>- Giải pháp huy động vốn triển khai dự án bao gồm nguồn lực sẵn có từ gia đình, đồng nghiệp, số vố cần huy động,</w:t>
      </w:r>
    </w:p>
    <w:p w14:paraId="00866FE0" w14:textId="77777777" w:rsidR="009C66F4" w:rsidRPr="00A76C51" w:rsidRDefault="009C66F4" w:rsidP="009C66F4">
      <w:pPr>
        <w:spacing w:before="80" w:after="80"/>
        <w:ind w:firstLine="720"/>
        <w:jc w:val="both"/>
        <w:rPr>
          <w:b/>
          <w:sz w:val="28"/>
          <w:szCs w:val="28"/>
          <w:lang w:val="de-DE"/>
        </w:rPr>
      </w:pPr>
      <w:r w:rsidRPr="00A76C51">
        <w:rPr>
          <w:b/>
          <w:sz w:val="28"/>
          <w:szCs w:val="28"/>
          <w:lang w:val="de-DE"/>
        </w:rPr>
        <w:t xml:space="preserve">7. Các kênh truyền thông </w:t>
      </w:r>
    </w:p>
    <w:p w14:paraId="407EA543" w14:textId="77777777" w:rsidR="009C66F4" w:rsidRPr="00A76C51" w:rsidRDefault="009C66F4" w:rsidP="009C66F4">
      <w:pPr>
        <w:spacing w:before="80" w:after="80"/>
        <w:ind w:firstLine="720"/>
        <w:jc w:val="both"/>
        <w:rPr>
          <w:sz w:val="28"/>
          <w:szCs w:val="28"/>
          <w:lang w:val="de-DE"/>
        </w:rPr>
      </w:pPr>
      <w:r w:rsidRPr="00A76C51">
        <w:rPr>
          <w:sz w:val="28"/>
          <w:szCs w:val="28"/>
          <w:lang w:val="de-DE"/>
        </w:rPr>
        <w:lastRenderedPageBreak/>
        <w:t xml:space="preserve">- Lập kế hoạch truyền thông tổng thể; </w:t>
      </w:r>
    </w:p>
    <w:p w14:paraId="5596E0B8" w14:textId="77777777" w:rsidR="009C66F4" w:rsidRPr="00A76C51" w:rsidRDefault="009C66F4" w:rsidP="009C66F4">
      <w:pPr>
        <w:spacing w:before="80" w:after="80"/>
        <w:ind w:firstLine="720"/>
        <w:jc w:val="both"/>
        <w:rPr>
          <w:sz w:val="28"/>
          <w:szCs w:val="28"/>
          <w:lang w:val="de-DE"/>
        </w:rPr>
      </w:pPr>
      <w:r w:rsidRPr="00A76C51">
        <w:rPr>
          <w:sz w:val="28"/>
          <w:szCs w:val="28"/>
          <w:lang w:val="de-DE"/>
        </w:rPr>
        <w:t xml:space="preserve">- Xây dựng công cụ truyền thông; </w:t>
      </w:r>
    </w:p>
    <w:p w14:paraId="1837CEEF" w14:textId="77777777" w:rsidR="009C66F4" w:rsidRPr="00A76C51" w:rsidRDefault="009C66F4" w:rsidP="009C66F4">
      <w:pPr>
        <w:spacing w:before="80" w:after="80"/>
        <w:ind w:firstLine="720"/>
        <w:jc w:val="both"/>
        <w:rPr>
          <w:sz w:val="28"/>
          <w:szCs w:val="28"/>
          <w:lang w:val="de-DE"/>
        </w:rPr>
      </w:pPr>
      <w:r w:rsidRPr="00A76C51">
        <w:rPr>
          <w:sz w:val="28"/>
          <w:szCs w:val="28"/>
          <w:lang w:val="de-DE"/>
        </w:rPr>
        <w:t>- Giải pháp truyền thông độc đáo và khác biệt ;</w:t>
      </w:r>
    </w:p>
    <w:p w14:paraId="300A635E" w14:textId="77777777" w:rsidR="009C66F4" w:rsidRDefault="009C66F4" w:rsidP="009C66F4">
      <w:pPr>
        <w:spacing w:before="80" w:after="80"/>
        <w:ind w:firstLine="720"/>
        <w:jc w:val="both"/>
        <w:rPr>
          <w:sz w:val="28"/>
          <w:szCs w:val="28"/>
          <w:lang w:val="de-DE"/>
        </w:rPr>
      </w:pPr>
      <w:r w:rsidRPr="00A76C51">
        <w:rPr>
          <w:sz w:val="28"/>
          <w:szCs w:val="28"/>
          <w:lang w:val="de-DE"/>
        </w:rPr>
        <w:t>- Dự kiến kênh truyền thông để tiếp cận khách hàng, đánh giá hiệu quả của kênh truyền thông đó.</w:t>
      </w:r>
    </w:p>
    <w:p w14:paraId="1992DE00" w14:textId="77777777" w:rsidR="009C66F4" w:rsidRPr="00A76C51" w:rsidRDefault="009C66F4" w:rsidP="009C66F4">
      <w:pPr>
        <w:spacing w:before="80" w:after="80"/>
        <w:ind w:firstLine="720"/>
        <w:jc w:val="both"/>
        <w:rPr>
          <w:sz w:val="28"/>
          <w:szCs w:val="28"/>
          <w:lang w:val="de-DE"/>
        </w:rPr>
      </w:pPr>
    </w:p>
    <w:p w14:paraId="325B591A" w14:textId="77777777" w:rsidR="009C66F4" w:rsidRDefault="009C66F4" w:rsidP="009C66F4">
      <w:pPr>
        <w:shd w:val="clear" w:color="auto" w:fill="FFFFFF"/>
        <w:spacing w:before="120" w:after="120" w:line="288" w:lineRule="auto"/>
        <w:ind w:firstLine="720"/>
        <w:jc w:val="both"/>
        <w:rPr>
          <w:rFonts w:eastAsia="Times New Roman"/>
          <w:bCs/>
          <w:color w:val="000000"/>
          <w:sz w:val="28"/>
          <w:szCs w:val="28"/>
          <w:bdr w:val="none" w:sz="0" w:space="0" w:color="auto" w:frame="1"/>
          <w:lang w:val="nl-NL"/>
        </w:rPr>
      </w:pPr>
    </w:p>
    <w:sectPr w:rsidR="009C6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00"/>
    <w:multiLevelType w:val="hybridMultilevel"/>
    <w:tmpl w:val="0AF4783E"/>
    <w:lvl w:ilvl="0" w:tplc="D332A8F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25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6F4"/>
    <w:rsid w:val="001D3D08"/>
    <w:rsid w:val="0053148E"/>
    <w:rsid w:val="009C66F4"/>
    <w:rsid w:val="00BA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4B74"/>
  <w15:chartTrackingRefBased/>
  <w15:docId w15:val="{F86B05D3-55A3-4C88-B829-C5386243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6F4"/>
    <w:pPr>
      <w:spacing w:before="60" w:after="0" w:line="240" w:lineRule="auto"/>
    </w:pPr>
    <w:rPr>
      <w:rFonts w:ascii="Times New Roman" w:eastAsia="Calibri"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C66F4"/>
    <w:pPr>
      <w:spacing w:before="0"/>
      <w:ind w:left="720"/>
      <w:contextualSpacing/>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Vinh Loc</cp:lastModifiedBy>
  <cp:revision>2</cp:revision>
  <dcterms:created xsi:type="dcterms:W3CDTF">2024-11-04T01:48:00Z</dcterms:created>
  <dcterms:modified xsi:type="dcterms:W3CDTF">2025-09-25T10:11:00Z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2025-09-25T10:11:20Z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a04ce2a6-d4c9-4613-8a4e-9ae2f37b0d73</vt:lpwstr>
  </property>
  <property fmtid="{D5CDD505-2E9C-101B-9397-08002B2CF9AE}" pid="7" name="MSIP_Label_defa4170-0d19-0005-0004-bc88714345d2_ActionId">
    <vt:lpwstr>db96efc5-1124-48f4-ab19-fd83929b91a5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